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D6" w:rsidRPr="00507974" w:rsidRDefault="005D1BD6" w:rsidP="005D1BD6">
      <w:pPr>
        <w:jc w:val="center"/>
        <w:rPr>
          <w:b/>
        </w:rPr>
      </w:pPr>
      <w:r w:rsidRPr="00507974">
        <w:rPr>
          <w:b/>
        </w:rPr>
        <w:t>План</w:t>
      </w:r>
    </w:p>
    <w:p w:rsidR="005D1BD6" w:rsidRPr="00507974" w:rsidRDefault="005D1BD6" w:rsidP="005D1BD6">
      <w:pPr>
        <w:jc w:val="center"/>
        <w:rPr>
          <w:b/>
        </w:rPr>
      </w:pPr>
      <w:r w:rsidRPr="00507974">
        <w:rPr>
          <w:b/>
        </w:rPr>
        <w:t>заходів по науковій організації праці у відділеннях Волинської обласної клінічної лікарні на 201</w:t>
      </w:r>
      <w:r>
        <w:rPr>
          <w:b/>
        </w:rPr>
        <w:t>7</w:t>
      </w:r>
      <w:r w:rsidRPr="00507974">
        <w:rPr>
          <w:b/>
        </w:rPr>
        <w:t xml:space="preserve"> рік</w:t>
      </w:r>
    </w:p>
    <w:p w:rsidR="005D1BD6" w:rsidRDefault="005D1BD6" w:rsidP="005D1BD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947"/>
        <w:gridCol w:w="1843"/>
        <w:gridCol w:w="2126"/>
        <w:gridCol w:w="2126"/>
        <w:gridCol w:w="1559"/>
      </w:tblGrid>
      <w:tr w:rsidR="005D1BD6" w:rsidTr="001C69A0">
        <w:trPr>
          <w:trHeight w:val="638"/>
          <w:tblHeader/>
        </w:trPr>
        <w:tc>
          <w:tcPr>
            <w:tcW w:w="708" w:type="dxa"/>
            <w:vAlign w:val="center"/>
          </w:tcPr>
          <w:p w:rsidR="005D1BD6" w:rsidRDefault="005D1BD6" w:rsidP="001C69A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D1BD6" w:rsidRDefault="005D1BD6" w:rsidP="001C69A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947" w:type="dxa"/>
            <w:vAlign w:val="center"/>
          </w:tcPr>
          <w:p w:rsidR="005D1BD6" w:rsidRDefault="005D1BD6" w:rsidP="001C69A0">
            <w:pPr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1843" w:type="dxa"/>
            <w:vAlign w:val="center"/>
          </w:tcPr>
          <w:p w:rsidR="005D1BD6" w:rsidRDefault="005D1BD6" w:rsidP="001C69A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Термін </w:t>
            </w:r>
          </w:p>
          <w:p w:rsidR="005D1BD6" w:rsidRDefault="005D1BD6" w:rsidP="001C69A0">
            <w:pPr>
              <w:jc w:val="center"/>
              <w:rPr>
                <w:b/>
              </w:rPr>
            </w:pPr>
            <w:r>
              <w:rPr>
                <w:b/>
              </w:rPr>
              <w:t xml:space="preserve">впровадження </w:t>
            </w:r>
          </w:p>
          <w:p w:rsidR="005D1BD6" w:rsidRDefault="005D1BD6" w:rsidP="001C69A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D1BD6" w:rsidRDefault="005D1BD6" w:rsidP="001C69A0">
            <w:pPr>
              <w:jc w:val="center"/>
              <w:rPr>
                <w:b/>
              </w:rPr>
            </w:pPr>
            <w:r>
              <w:rPr>
                <w:b/>
              </w:rPr>
              <w:t>Рівень</w:t>
            </w:r>
          </w:p>
          <w:p w:rsidR="005D1BD6" w:rsidRDefault="005D1BD6" w:rsidP="001C69A0">
            <w:pPr>
              <w:jc w:val="center"/>
              <w:rPr>
                <w:b/>
              </w:rPr>
            </w:pPr>
            <w:r>
              <w:rPr>
                <w:b/>
              </w:rPr>
              <w:t xml:space="preserve">впровадження </w:t>
            </w:r>
          </w:p>
        </w:tc>
        <w:tc>
          <w:tcPr>
            <w:tcW w:w="2126" w:type="dxa"/>
            <w:vAlign w:val="center"/>
          </w:tcPr>
          <w:p w:rsidR="005D1BD6" w:rsidRDefault="005D1BD6" w:rsidP="001C69A0">
            <w:pPr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  <w:rPr>
                <w:b/>
              </w:rPr>
            </w:pPr>
          </w:p>
          <w:p w:rsidR="005D1BD6" w:rsidRDefault="005D1BD6" w:rsidP="001C69A0">
            <w:pPr>
              <w:jc w:val="center"/>
              <w:rPr>
                <w:b/>
              </w:rPr>
            </w:pPr>
            <w:r>
              <w:rPr>
                <w:b/>
              </w:rPr>
              <w:t>Примітки</w:t>
            </w:r>
          </w:p>
        </w:tc>
      </w:tr>
      <w:tr w:rsidR="005D1BD6" w:rsidTr="001C69A0">
        <w:trPr>
          <w:trHeight w:val="2030"/>
        </w:trPr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t>1.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 xml:space="preserve">Вдосконалити  систему екстрених викликів чергового </w:t>
            </w:r>
          </w:p>
          <w:p w:rsidR="005D1BD6" w:rsidRPr="00264D48" w:rsidRDefault="005D1BD6" w:rsidP="001C69A0">
            <w:pPr>
              <w:jc w:val="both"/>
              <w:rPr>
                <w:lang w:val="ru-RU"/>
              </w:rPr>
            </w:pPr>
            <w:r>
              <w:t xml:space="preserve">медичного персоналу для пацієнтів у палатах стаціонарних </w:t>
            </w:r>
          </w:p>
          <w:p w:rsidR="005D1BD6" w:rsidRDefault="005D1BD6" w:rsidP="001C69A0">
            <w:pPr>
              <w:jc w:val="both"/>
            </w:pPr>
            <w:r>
              <w:t>відділень лікарні</w:t>
            </w:r>
          </w:p>
          <w:p w:rsidR="005D1BD6" w:rsidRDefault="005D1BD6" w:rsidP="001C69A0">
            <w:pPr>
              <w:jc w:val="both"/>
            </w:pPr>
          </w:p>
        </w:tc>
        <w:tc>
          <w:tcPr>
            <w:tcW w:w="1843" w:type="dxa"/>
          </w:tcPr>
          <w:p w:rsidR="005D1BD6" w:rsidRDefault="005D1BD6" w:rsidP="001C69A0"/>
          <w:p w:rsidR="005D1BD6" w:rsidRDefault="005D1BD6" w:rsidP="001C69A0">
            <w:pPr>
              <w:jc w:val="center"/>
            </w:pPr>
            <w:r>
              <w:t>І кв.</w:t>
            </w:r>
          </w:p>
          <w:p w:rsidR="005D1BD6" w:rsidRDefault="005D1BD6" w:rsidP="001C69A0">
            <w:pPr>
              <w:jc w:val="center"/>
            </w:pPr>
            <w:r>
              <w:t>І кв.</w:t>
            </w:r>
          </w:p>
          <w:p w:rsidR="005D1BD6" w:rsidRDefault="005D1BD6" w:rsidP="001C69A0">
            <w:pPr>
              <w:jc w:val="center"/>
            </w:pPr>
            <w:r>
              <w:t>ІІ кв.</w:t>
            </w:r>
          </w:p>
          <w:p w:rsidR="005D1BD6" w:rsidRDefault="005D1BD6" w:rsidP="001C69A0">
            <w:pPr>
              <w:jc w:val="center"/>
            </w:pPr>
            <w:r>
              <w:t>ІІ кв.</w:t>
            </w:r>
          </w:p>
          <w:p w:rsidR="005D1BD6" w:rsidRDefault="005D1BD6" w:rsidP="001C69A0">
            <w:pPr>
              <w:jc w:val="center"/>
            </w:pPr>
            <w:r>
              <w:t>ІІІ кв.</w:t>
            </w:r>
          </w:p>
          <w:p w:rsidR="005D1BD6" w:rsidRDefault="005D1BD6" w:rsidP="001C69A0">
            <w:pPr>
              <w:jc w:val="center"/>
            </w:pPr>
            <w:r>
              <w:t>ІІІ кв.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>Відділення :</w:t>
            </w:r>
          </w:p>
          <w:p w:rsidR="005D1BD6" w:rsidRDefault="005D1BD6" w:rsidP="001C69A0">
            <w:pPr>
              <w:jc w:val="center"/>
            </w:pPr>
            <w:r>
              <w:t>судинної хірургії</w:t>
            </w:r>
          </w:p>
          <w:p w:rsidR="005D1BD6" w:rsidRDefault="005D1BD6" w:rsidP="001C69A0">
            <w:pPr>
              <w:jc w:val="center"/>
            </w:pPr>
            <w:r>
              <w:t>хірургічне</w:t>
            </w:r>
          </w:p>
          <w:p w:rsidR="005D1BD6" w:rsidRDefault="005D1BD6" w:rsidP="001C69A0">
            <w:pPr>
              <w:jc w:val="center"/>
            </w:pPr>
            <w:r>
              <w:t>урологічне</w:t>
            </w:r>
          </w:p>
          <w:p w:rsidR="005D1BD6" w:rsidRDefault="005D1BD6" w:rsidP="001C69A0">
            <w:pPr>
              <w:jc w:val="center"/>
            </w:pPr>
            <w:r>
              <w:t>ревматологічне</w:t>
            </w:r>
          </w:p>
          <w:p w:rsidR="005D1BD6" w:rsidRDefault="005D1BD6" w:rsidP="001C69A0">
            <w:pPr>
              <w:jc w:val="center"/>
            </w:pPr>
            <w:r>
              <w:t>офтальмологічне</w:t>
            </w:r>
          </w:p>
          <w:p w:rsidR="005D1BD6" w:rsidRDefault="005D1BD6" w:rsidP="001C69A0">
            <w:pPr>
              <w:jc w:val="center"/>
            </w:pPr>
            <w:r>
              <w:t>ЩЛХ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</w:p>
          <w:p w:rsidR="005D1BD6" w:rsidRPr="008F4BD4" w:rsidRDefault="005D1BD6" w:rsidP="001C69A0">
            <w:pPr>
              <w:jc w:val="center"/>
            </w:pPr>
            <w:r w:rsidRPr="008F4BD4">
              <w:t>Герук М.</w:t>
            </w:r>
          </w:p>
          <w:p w:rsidR="005D1BD6" w:rsidRPr="008F4BD4" w:rsidRDefault="005D1BD6" w:rsidP="001C69A0">
            <w:pPr>
              <w:jc w:val="center"/>
            </w:pPr>
            <w:r w:rsidRPr="008F4BD4">
              <w:t>Шульга Д.</w:t>
            </w:r>
          </w:p>
          <w:p w:rsidR="005D1BD6" w:rsidRPr="008F4BD4" w:rsidRDefault="005D1BD6" w:rsidP="001C69A0">
            <w:pPr>
              <w:jc w:val="center"/>
            </w:pPr>
            <w:r w:rsidRPr="008F4BD4">
              <w:t>Онищук А.</w:t>
            </w:r>
          </w:p>
          <w:p w:rsidR="005D1BD6" w:rsidRPr="008F4BD4" w:rsidRDefault="005D1BD6" w:rsidP="001C69A0">
            <w:pPr>
              <w:jc w:val="center"/>
            </w:pPr>
            <w:r w:rsidRPr="008F4BD4">
              <w:t>Жукович В.</w:t>
            </w:r>
          </w:p>
          <w:p w:rsidR="005D1BD6" w:rsidRPr="008F4BD4" w:rsidRDefault="005D1BD6" w:rsidP="001C69A0">
            <w:pPr>
              <w:jc w:val="center"/>
            </w:pPr>
            <w:r w:rsidRPr="008F4BD4">
              <w:t>Лагошняк І.</w:t>
            </w:r>
          </w:p>
          <w:p w:rsidR="005D1BD6" w:rsidRDefault="005D1BD6" w:rsidP="001C69A0">
            <w:pPr>
              <w:jc w:val="center"/>
            </w:pPr>
            <w:r w:rsidRPr="008F4BD4">
              <w:t>Струк Д.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  <w:p w:rsidR="005D1BD6" w:rsidRDefault="005D1BD6" w:rsidP="001C69A0">
            <w:pPr>
              <w:jc w:val="center"/>
            </w:pP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>Вдосконалити роботу диспансерного онкоурологічного</w:t>
            </w:r>
          </w:p>
          <w:p w:rsidR="005D1BD6" w:rsidRDefault="005D1BD6" w:rsidP="001C69A0">
            <w:pPr>
              <w:jc w:val="both"/>
            </w:pPr>
            <w:r>
              <w:t>відділення в обласній консультативній поліклініці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І кв.</w:t>
            </w:r>
          </w:p>
        </w:tc>
        <w:tc>
          <w:tcPr>
            <w:tcW w:w="2126" w:type="dxa"/>
          </w:tcPr>
          <w:p w:rsidR="005D1BD6" w:rsidRPr="00005FE8" w:rsidRDefault="005D1BD6" w:rsidP="001C69A0">
            <w:pPr>
              <w:jc w:val="center"/>
            </w:pPr>
            <w:r w:rsidRPr="00005FE8">
              <w:t xml:space="preserve">Консультативна </w:t>
            </w:r>
          </w:p>
          <w:p w:rsidR="005D1BD6" w:rsidRPr="00005FE8" w:rsidRDefault="005D1BD6" w:rsidP="001C69A0">
            <w:pPr>
              <w:jc w:val="center"/>
            </w:pPr>
            <w:r w:rsidRPr="00005FE8">
              <w:t>поліклініка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Зарадюк І.</w:t>
            </w:r>
          </w:p>
          <w:p w:rsidR="005D1BD6" w:rsidRDefault="005D1BD6" w:rsidP="001C69A0">
            <w:pPr>
              <w:jc w:val="center"/>
            </w:pPr>
            <w:r>
              <w:t>Зав.відділення</w:t>
            </w:r>
          </w:p>
        </w:tc>
        <w:tc>
          <w:tcPr>
            <w:tcW w:w="1559" w:type="dxa"/>
          </w:tcPr>
          <w:p w:rsidR="005D1BD6" w:rsidRDefault="005D1BD6" w:rsidP="001C69A0"/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>Вдосконалити роботу диспансерного онкопроктологічного</w:t>
            </w:r>
          </w:p>
          <w:p w:rsidR="005D1BD6" w:rsidRDefault="005D1BD6" w:rsidP="001C69A0">
            <w:pPr>
              <w:jc w:val="both"/>
            </w:pPr>
            <w:r>
              <w:t>відділення в обласній консультативній поліклініці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ІІІ кв.</w:t>
            </w:r>
          </w:p>
        </w:tc>
        <w:tc>
          <w:tcPr>
            <w:tcW w:w="2126" w:type="dxa"/>
          </w:tcPr>
          <w:p w:rsidR="005D1BD6" w:rsidRPr="00005FE8" w:rsidRDefault="005D1BD6" w:rsidP="001C69A0">
            <w:pPr>
              <w:jc w:val="center"/>
            </w:pPr>
            <w:r w:rsidRPr="00005FE8">
              <w:t xml:space="preserve">Диспансерне </w:t>
            </w:r>
          </w:p>
          <w:p w:rsidR="005D1BD6" w:rsidRPr="00005FE8" w:rsidRDefault="005D1BD6" w:rsidP="001C69A0">
            <w:pPr>
              <w:jc w:val="center"/>
            </w:pPr>
            <w:r w:rsidRPr="00005FE8">
              <w:t xml:space="preserve">проктологічне </w:t>
            </w:r>
          </w:p>
          <w:p w:rsidR="005D1BD6" w:rsidRPr="00005FE8" w:rsidRDefault="005D1BD6" w:rsidP="001C69A0">
            <w:pPr>
              <w:jc w:val="center"/>
            </w:pPr>
            <w:r w:rsidRPr="00005FE8">
              <w:t xml:space="preserve">відділення </w:t>
            </w:r>
          </w:p>
          <w:p w:rsidR="005D1BD6" w:rsidRPr="00005FE8" w:rsidRDefault="005D1BD6" w:rsidP="001C69A0">
            <w:pPr>
              <w:jc w:val="center"/>
            </w:pPr>
            <w:r w:rsidRPr="00005FE8">
              <w:t>консультативної</w:t>
            </w:r>
          </w:p>
          <w:p w:rsidR="005D1BD6" w:rsidRPr="00005FE8" w:rsidRDefault="005D1BD6" w:rsidP="001C69A0">
            <w:pPr>
              <w:jc w:val="center"/>
            </w:pPr>
            <w:r w:rsidRPr="00005FE8">
              <w:t xml:space="preserve"> поліклініки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>Зав.відділення</w:t>
            </w:r>
          </w:p>
        </w:tc>
        <w:tc>
          <w:tcPr>
            <w:tcW w:w="1559" w:type="dxa"/>
          </w:tcPr>
          <w:p w:rsidR="005D1BD6" w:rsidRDefault="005D1BD6" w:rsidP="001C69A0"/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 xml:space="preserve">Продовжити впровадження в практику комп”ютерної </w:t>
            </w:r>
          </w:p>
          <w:p w:rsidR="005D1BD6" w:rsidRDefault="005D1BD6" w:rsidP="001C69A0">
            <w:pPr>
              <w:jc w:val="both"/>
            </w:pPr>
            <w:r>
              <w:t xml:space="preserve">програму диспансеризації хворих із нейроонкологічною та </w:t>
            </w:r>
          </w:p>
          <w:p w:rsidR="005D1BD6" w:rsidRDefault="005D1BD6" w:rsidP="001C69A0">
            <w:pPr>
              <w:jc w:val="both"/>
            </w:pPr>
            <w:r>
              <w:t>нейроваскулярною патологією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Pr="00005FE8" w:rsidRDefault="005D1BD6" w:rsidP="001C69A0">
            <w:r w:rsidRPr="00005FE8">
              <w:t xml:space="preserve">Нейрохірургічний кабінет </w:t>
            </w:r>
          </w:p>
          <w:p w:rsidR="005D1BD6" w:rsidRPr="00005FE8" w:rsidRDefault="005D1BD6" w:rsidP="001C69A0">
            <w:r w:rsidRPr="00005FE8">
              <w:t>консультативної</w:t>
            </w:r>
          </w:p>
          <w:p w:rsidR="005D1BD6" w:rsidRPr="00005FE8" w:rsidRDefault="005D1BD6" w:rsidP="001C69A0">
            <w:r w:rsidRPr="00005FE8">
              <w:t>поліклініки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Кухарук В.</w:t>
            </w:r>
          </w:p>
          <w:p w:rsidR="005D1BD6" w:rsidRDefault="005D1BD6" w:rsidP="001C69A0">
            <w:pPr>
              <w:jc w:val="center"/>
            </w:pPr>
            <w:r w:rsidRPr="008F4BD4">
              <w:t>Бобрик І.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 xml:space="preserve">Продовжити впровадження об»єднаної комп»ютерної бази даних по диспансеризації хворих, які підлягають малоінвазивним </w:t>
            </w:r>
          </w:p>
          <w:p w:rsidR="005D1BD6" w:rsidRDefault="005D1BD6" w:rsidP="001C69A0">
            <w:pPr>
              <w:jc w:val="both"/>
            </w:pPr>
            <w:r>
              <w:t>оперативним втручанням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>Лапароскопічна</w:t>
            </w:r>
          </w:p>
          <w:p w:rsidR="005D1BD6" w:rsidRDefault="005D1BD6" w:rsidP="001C69A0">
            <w:pPr>
              <w:jc w:val="center"/>
            </w:pPr>
            <w:r>
              <w:t>хірургія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</w:p>
          <w:p w:rsidR="005D1BD6" w:rsidRPr="008F4BD4" w:rsidRDefault="005D1BD6" w:rsidP="001C69A0">
            <w:pPr>
              <w:jc w:val="center"/>
            </w:pPr>
            <w:r w:rsidRPr="008F4BD4">
              <w:t>Галей М.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 xml:space="preserve">Продовжити впровадження електронної бази даних по </w:t>
            </w:r>
          </w:p>
          <w:p w:rsidR="005D1BD6" w:rsidRDefault="005D1BD6" w:rsidP="001C69A0">
            <w:pPr>
              <w:jc w:val="both"/>
            </w:pPr>
            <w:r>
              <w:t xml:space="preserve">диспансеризації хворих з імплантованими </w:t>
            </w:r>
          </w:p>
          <w:p w:rsidR="005D1BD6" w:rsidRDefault="005D1BD6" w:rsidP="001C69A0">
            <w:pPr>
              <w:jc w:val="both"/>
            </w:pPr>
            <w:r>
              <w:t>електрокардіостимуляторами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>ЕФО серця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Біскуб І.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Pr="0028309F" w:rsidRDefault="005D1BD6" w:rsidP="001C69A0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>Ведення електронної бази даних республіканського реєстру з ІХС, яким проводились коронарографії та пер кутанні коронарні</w:t>
            </w:r>
            <w:r w:rsidRPr="001B2FC6">
              <w:rPr>
                <w:lang w:val="ru-RU"/>
              </w:rPr>
              <w:t xml:space="preserve"> </w:t>
            </w:r>
            <w:r>
              <w:t>втручання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>Рентген-хірургічний блок № 3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Шарук О.</w:t>
            </w:r>
          </w:p>
          <w:p w:rsidR="005D1BD6" w:rsidRPr="008F4BD4" w:rsidRDefault="005D1BD6" w:rsidP="001C69A0">
            <w:pPr>
              <w:jc w:val="center"/>
            </w:pPr>
            <w:r w:rsidRPr="008F4BD4">
              <w:t>Зарадюк І.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t>8.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 xml:space="preserve">Продовжити впровадження електронного реєстру </w:t>
            </w:r>
          </w:p>
          <w:p w:rsidR="005D1BD6" w:rsidRPr="00264D48" w:rsidRDefault="005D1BD6" w:rsidP="001C69A0">
            <w:pPr>
              <w:jc w:val="both"/>
              <w:rPr>
                <w:lang w:val="ru-RU"/>
              </w:rPr>
            </w:pPr>
            <w:r>
              <w:t xml:space="preserve">диспансерної групи хворих із вродженими вадами </w:t>
            </w:r>
          </w:p>
          <w:p w:rsidR="005D1BD6" w:rsidRPr="00AE27B5" w:rsidRDefault="005D1BD6" w:rsidP="001C69A0">
            <w:pPr>
              <w:jc w:val="both"/>
            </w:pPr>
            <w:r>
              <w:t>щелепно-лицевої ділянки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Відділення </w:t>
            </w:r>
          </w:p>
          <w:p w:rsidR="005D1BD6" w:rsidRDefault="005D1BD6" w:rsidP="001C69A0">
            <w:pPr>
              <w:jc w:val="center"/>
            </w:pPr>
            <w:r>
              <w:t xml:space="preserve"> щелепно-лицевої хірургії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Струк Д.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lastRenderedPageBreak/>
              <w:t>9.</w:t>
            </w:r>
          </w:p>
        </w:tc>
        <w:tc>
          <w:tcPr>
            <w:tcW w:w="6947" w:type="dxa"/>
          </w:tcPr>
          <w:p w:rsidR="005D1BD6" w:rsidRPr="008F4BD4" w:rsidRDefault="005D1BD6" w:rsidP="001C69A0">
            <w:pPr>
              <w:jc w:val="both"/>
            </w:pPr>
            <w:r>
              <w:t>Продовження створення електронного реєстру диспансерної групи хворих із раком щитовидної залози, вузликовими формами зобу, кістами підшлункової залози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року.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Хірургічне </w:t>
            </w:r>
          </w:p>
          <w:p w:rsidR="005D1BD6" w:rsidRDefault="005D1BD6" w:rsidP="001C69A0">
            <w:pPr>
              <w:jc w:val="center"/>
            </w:pPr>
            <w:r>
              <w:t>відділення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Шульга Д.</w:t>
            </w:r>
          </w:p>
          <w:p w:rsidR="005D1BD6" w:rsidRPr="008F4BD4" w:rsidRDefault="005D1BD6" w:rsidP="001C69A0">
            <w:pPr>
              <w:jc w:val="center"/>
            </w:pPr>
            <w:r w:rsidRPr="008F4BD4">
              <w:t>Соловей О.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t>10.</w:t>
            </w:r>
          </w:p>
        </w:tc>
        <w:tc>
          <w:tcPr>
            <w:tcW w:w="6947" w:type="dxa"/>
          </w:tcPr>
          <w:p w:rsidR="005D1BD6" w:rsidRPr="00264D48" w:rsidRDefault="005D1BD6" w:rsidP="001C69A0">
            <w:pPr>
              <w:jc w:val="both"/>
              <w:rPr>
                <w:lang w:val="ru-RU"/>
              </w:rPr>
            </w:pPr>
            <w:r>
              <w:t xml:space="preserve">Продовжити впровадження електронної бази даних для </w:t>
            </w:r>
          </w:p>
          <w:p w:rsidR="005D1BD6" w:rsidRDefault="005D1BD6" w:rsidP="001C69A0">
            <w:pPr>
              <w:jc w:val="both"/>
            </w:pPr>
            <w:r>
              <w:t>диспансеризації хворих з онкопатологією органів</w:t>
            </w:r>
          </w:p>
          <w:p w:rsidR="005D1BD6" w:rsidRPr="00264D48" w:rsidRDefault="005D1BD6" w:rsidP="001C69A0">
            <w:pPr>
              <w:jc w:val="both"/>
              <w:rPr>
                <w:lang w:val="ru-RU"/>
              </w:rPr>
            </w:pPr>
            <w:r>
              <w:t>грудної клітки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І квартал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Відділення </w:t>
            </w:r>
          </w:p>
          <w:p w:rsidR="005D1BD6" w:rsidRDefault="005D1BD6" w:rsidP="001C69A0">
            <w:pPr>
              <w:jc w:val="center"/>
            </w:pPr>
            <w:r>
              <w:t xml:space="preserve">торакальної </w:t>
            </w:r>
          </w:p>
          <w:p w:rsidR="005D1BD6" w:rsidRDefault="005D1BD6" w:rsidP="001C69A0">
            <w:pPr>
              <w:jc w:val="center"/>
            </w:pPr>
            <w:r>
              <w:t>хірургії</w:t>
            </w:r>
          </w:p>
        </w:tc>
        <w:tc>
          <w:tcPr>
            <w:tcW w:w="2126" w:type="dxa"/>
          </w:tcPr>
          <w:p w:rsidR="005D1BD6" w:rsidRPr="004B6D6B" w:rsidRDefault="005D1BD6" w:rsidP="001C69A0">
            <w:pPr>
              <w:jc w:val="center"/>
            </w:pPr>
            <w:r w:rsidRPr="004B6D6B">
              <w:t>Качмар В</w:t>
            </w:r>
            <w:r>
              <w:t>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t>11.</w:t>
            </w:r>
          </w:p>
        </w:tc>
        <w:tc>
          <w:tcPr>
            <w:tcW w:w="6947" w:type="dxa"/>
          </w:tcPr>
          <w:p w:rsidR="005D1BD6" w:rsidRPr="00264D48" w:rsidRDefault="005D1BD6" w:rsidP="001C69A0">
            <w:pPr>
              <w:jc w:val="both"/>
              <w:rPr>
                <w:lang w:val="ru-RU"/>
              </w:rPr>
            </w:pPr>
            <w:r>
              <w:t xml:space="preserve">Продовжити впровадження електронної реєстр стомованих </w:t>
            </w:r>
          </w:p>
          <w:p w:rsidR="005D1BD6" w:rsidRPr="00677204" w:rsidRDefault="005D1BD6" w:rsidP="001C69A0">
            <w:pPr>
              <w:jc w:val="both"/>
              <w:rPr>
                <w:lang w:val="ru-RU"/>
              </w:rPr>
            </w:pPr>
            <w:r>
              <w:t>пацієнтів Волинської області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 Проктологічне </w:t>
            </w:r>
          </w:p>
          <w:p w:rsidR="005D1BD6" w:rsidRDefault="005D1BD6" w:rsidP="001C69A0">
            <w:pPr>
              <w:jc w:val="center"/>
            </w:pPr>
            <w:r>
              <w:t xml:space="preserve">відділення 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>
              <w:t>Зінчук О.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t>12.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 xml:space="preserve">Продовжити запровадження хірургічних методик із </w:t>
            </w:r>
          </w:p>
          <w:p w:rsidR="005D1BD6" w:rsidRPr="00264D48" w:rsidRDefault="005D1BD6" w:rsidP="001C69A0">
            <w:pPr>
              <w:jc w:val="both"/>
            </w:pPr>
            <w:r>
              <w:t>використання обладнання для ендоскопії ЛОР органів К</w:t>
            </w:r>
            <w:r>
              <w:rPr>
                <w:lang w:val="en-US"/>
              </w:rPr>
              <w:t>ARL</w:t>
            </w:r>
            <w:r w:rsidRPr="00020EFF">
              <w:t xml:space="preserve"> </w:t>
            </w:r>
            <w:r>
              <w:rPr>
                <w:lang w:val="en-US"/>
              </w:rPr>
              <w:t>STORZ</w:t>
            </w:r>
            <w:r>
              <w:t xml:space="preserve">, </w:t>
            </w:r>
            <w:r w:rsidRPr="00A02D93">
              <w:t xml:space="preserve"> </w:t>
            </w:r>
            <w:r>
              <w:rPr>
                <w:lang w:val="en-US"/>
              </w:rPr>
              <w:t>WOLF</w:t>
            </w:r>
            <w:r w:rsidRPr="00020EFF">
              <w:t xml:space="preserve"> </w:t>
            </w:r>
            <w:r>
              <w:t xml:space="preserve"> і персонального комп»ютера з відповідним </w:t>
            </w:r>
          </w:p>
          <w:p w:rsidR="005D1BD6" w:rsidRDefault="005D1BD6" w:rsidP="001C69A0">
            <w:pPr>
              <w:jc w:val="both"/>
            </w:pPr>
            <w:r>
              <w:t xml:space="preserve">програмним забезпеченням для відеоперегляду і </w:t>
            </w:r>
          </w:p>
          <w:p w:rsidR="005D1BD6" w:rsidRPr="001C5B01" w:rsidRDefault="005D1BD6" w:rsidP="001C69A0">
            <w:pPr>
              <w:jc w:val="both"/>
              <w:rPr>
                <w:lang w:val="ru-RU"/>
              </w:rPr>
            </w:pPr>
            <w:r>
              <w:t>фотодокументації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Відділення </w:t>
            </w:r>
          </w:p>
          <w:p w:rsidR="005D1BD6" w:rsidRDefault="005D1BD6" w:rsidP="001C69A0">
            <w:pPr>
              <w:jc w:val="center"/>
            </w:pPr>
            <w:r>
              <w:t>отоларингології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Щурук Г.</w:t>
            </w:r>
          </w:p>
          <w:p w:rsidR="005D1BD6" w:rsidRPr="008F4BD4" w:rsidRDefault="005D1BD6" w:rsidP="001C69A0">
            <w:pPr>
              <w:jc w:val="center"/>
            </w:pPr>
            <w:r w:rsidRPr="008F4BD4">
              <w:t>Щурук О.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t>13.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 xml:space="preserve">Продовжити запровадження методик з використанням </w:t>
            </w:r>
          </w:p>
          <w:p w:rsidR="005D1BD6" w:rsidRPr="00264D48" w:rsidRDefault="005D1BD6" w:rsidP="001C69A0">
            <w:pPr>
              <w:jc w:val="both"/>
              <w:rPr>
                <w:lang w:val="ru-RU"/>
              </w:rPr>
            </w:pPr>
            <w:r>
              <w:t>обладнання для ендоскопії ЛОР органів К</w:t>
            </w:r>
            <w:r>
              <w:rPr>
                <w:lang w:val="en-US"/>
              </w:rPr>
              <w:t>ARL</w:t>
            </w:r>
            <w:r w:rsidRPr="00020EFF">
              <w:t xml:space="preserve"> </w:t>
            </w:r>
            <w:r>
              <w:rPr>
                <w:lang w:val="en-US"/>
              </w:rPr>
              <w:t>STORZ</w:t>
            </w:r>
            <w:r w:rsidRPr="00020EFF">
              <w:t xml:space="preserve"> </w:t>
            </w:r>
            <w:r>
              <w:t xml:space="preserve"> </w:t>
            </w:r>
            <w:r>
              <w:rPr>
                <w:lang w:val="en-US"/>
              </w:rPr>
              <w:t>WOLF</w:t>
            </w:r>
            <w:r w:rsidRPr="00020EFF">
              <w:t xml:space="preserve"> </w:t>
            </w:r>
            <w:r>
              <w:t xml:space="preserve"> і персонального комп”ютера з відповідним програмним </w:t>
            </w:r>
          </w:p>
          <w:p w:rsidR="005D1BD6" w:rsidRDefault="005D1BD6" w:rsidP="001C69A0">
            <w:pPr>
              <w:jc w:val="both"/>
            </w:pPr>
            <w:r>
              <w:t xml:space="preserve">забезпеченням та термосублімаційного фотопринтера </w:t>
            </w:r>
            <w:r>
              <w:rPr>
                <w:lang w:val="en-US"/>
              </w:rPr>
              <w:t>CANON</w:t>
            </w:r>
            <w:r w:rsidRPr="00E54D45">
              <w:t xml:space="preserve"> </w:t>
            </w:r>
            <w:r>
              <w:rPr>
                <w:lang w:val="en-US"/>
              </w:rPr>
              <w:t>Selphy</w:t>
            </w:r>
            <w:r w:rsidRPr="00E54D45">
              <w:t xml:space="preserve"> </w:t>
            </w:r>
            <w:r>
              <w:rPr>
                <w:lang w:val="en-US"/>
              </w:rPr>
              <w:t>CP</w:t>
            </w:r>
            <w:r w:rsidRPr="00E54D45">
              <w:t xml:space="preserve"> 530 </w:t>
            </w:r>
            <w:r>
              <w:t>для фото документації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Відділення </w:t>
            </w:r>
          </w:p>
          <w:p w:rsidR="005D1BD6" w:rsidRDefault="005D1BD6" w:rsidP="001C69A0">
            <w:pPr>
              <w:jc w:val="center"/>
            </w:pPr>
            <w:r>
              <w:t>отоларингології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Щурук Г.</w:t>
            </w:r>
          </w:p>
          <w:p w:rsidR="005D1BD6" w:rsidRPr="008F4BD4" w:rsidRDefault="005D1BD6" w:rsidP="001C69A0">
            <w:pPr>
              <w:jc w:val="center"/>
            </w:pPr>
            <w:r w:rsidRPr="008F4BD4">
              <w:t>Щурук О.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t>14.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 xml:space="preserve">Вдосконалити запроваджену раніше комп»ютерну </w:t>
            </w:r>
          </w:p>
          <w:p w:rsidR="005D1BD6" w:rsidRPr="00264D48" w:rsidRDefault="005D1BD6" w:rsidP="001C69A0">
            <w:pPr>
              <w:jc w:val="both"/>
              <w:rPr>
                <w:lang w:val="ru-RU"/>
              </w:rPr>
            </w:pPr>
            <w:r>
              <w:t xml:space="preserve">програму “Імунострін” з метою раннього виявлення та </w:t>
            </w:r>
          </w:p>
          <w:p w:rsidR="005D1BD6" w:rsidRDefault="005D1BD6" w:rsidP="001C69A0">
            <w:pPr>
              <w:jc w:val="both"/>
            </w:pPr>
            <w:r>
              <w:t xml:space="preserve">диспансерного спостереження хворих з імунологічною, </w:t>
            </w:r>
          </w:p>
          <w:p w:rsidR="005D1BD6" w:rsidRDefault="005D1BD6" w:rsidP="001C69A0">
            <w:pPr>
              <w:jc w:val="both"/>
            </w:pPr>
            <w:r>
              <w:t>алергологічною  та пульмонологісною патологією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ІІІ кв.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>Пульмонологічне  Алергологічне</w:t>
            </w:r>
          </w:p>
          <w:p w:rsidR="005D1BD6" w:rsidRDefault="005D1BD6" w:rsidP="001C69A0">
            <w:pPr>
              <w:jc w:val="center"/>
            </w:pPr>
            <w:r>
              <w:t>відділення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Бабіна А.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t>15.</w:t>
            </w:r>
          </w:p>
        </w:tc>
        <w:tc>
          <w:tcPr>
            <w:tcW w:w="6947" w:type="dxa"/>
          </w:tcPr>
          <w:p w:rsidR="005D1BD6" w:rsidRPr="00264D48" w:rsidRDefault="005D1BD6" w:rsidP="001C69A0">
            <w:pPr>
              <w:jc w:val="both"/>
              <w:rPr>
                <w:lang w:val="ru-RU"/>
              </w:rPr>
            </w:pPr>
            <w:r w:rsidRPr="008203B0">
              <w:t xml:space="preserve">Навчання лікарів до ведення електронної форми медичної </w:t>
            </w:r>
          </w:p>
          <w:p w:rsidR="005D1BD6" w:rsidRPr="008203B0" w:rsidRDefault="005D1BD6" w:rsidP="001C69A0">
            <w:pPr>
              <w:jc w:val="both"/>
            </w:pPr>
            <w:r w:rsidRPr="008203B0">
              <w:t xml:space="preserve">документації на прикладі програми </w:t>
            </w:r>
            <w:r w:rsidRPr="008203B0">
              <w:rPr>
                <w:lang w:val="en-US"/>
              </w:rPr>
              <w:t>TherDep</w:t>
            </w:r>
            <w:r w:rsidRPr="008203B0">
              <w:rPr>
                <w:lang w:val="ru-RU"/>
              </w:rPr>
              <w:t>4</w:t>
            </w:r>
            <w:r w:rsidRPr="008203B0">
              <w:rPr>
                <w:lang w:val="en-US"/>
              </w:rPr>
              <w:t>S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ІІІ кв.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Анестезіологічне </w:t>
            </w:r>
          </w:p>
          <w:p w:rsidR="005D1BD6" w:rsidRDefault="005D1BD6" w:rsidP="001C69A0">
            <w:pPr>
              <w:jc w:val="center"/>
            </w:pPr>
            <w:r>
              <w:t>відділення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Гащишин П.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Default="005D1BD6" w:rsidP="001C69A0">
            <w:pPr>
              <w:jc w:val="center"/>
            </w:pPr>
            <w:r>
              <w:t>16.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>
              <w:t xml:space="preserve">Проводити експертну оцінку ведення історії хвороби і </w:t>
            </w:r>
          </w:p>
          <w:p w:rsidR="005D1BD6" w:rsidRPr="00DD6C6C" w:rsidRDefault="005D1BD6" w:rsidP="001C69A0">
            <w:pPr>
              <w:jc w:val="both"/>
            </w:pPr>
            <w:r>
              <w:t>показників роботи по кожному лікарю. Матеріали розглянути на оперативних нарадах</w:t>
            </w:r>
          </w:p>
        </w:tc>
        <w:tc>
          <w:tcPr>
            <w:tcW w:w="1843" w:type="dxa"/>
          </w:tcPr>
          <w:p w:rsidR="005D1BD6" w:rsidRPr="00F02269" w:rsidRDefault="005D1BD6" w:rsidP="001C69A0">
            <w:pPr>
              <w:jc w:val="center"/>
            </w:pPr>
            <w:r>
              <w:t>ІУ кв.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Ревматологічне </w:t>
            </w:r>
          </w:p>
          <w:p w:rsidR="005D1BD6" w:rsidRDefault="005D1BD6" w:rsidP="001C69A0">
            <w:pPr>
              <w:jc w:val="center"/>
            </w:pPr>
            <w:r>
              <w:t>відділення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Жукович В.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rPr>
          <w:trHeight w:val="554"/>
        </w:trPr>
        <w:tc>
          <w:tcPr>
            <w:tcW w:w="708" w:type="dxa"/>
          </w:tcPr>
          <w:p w:rsidR="005D1BD6" w:rsidRPr="003172A7" w:rsidRDefault="005D1BD6" w:rsidP="001C69A0">
            <w:pPr>
              <w:jc w:val="center"/>
            </w:pPr>
            <w:r w:rsidRPr="00DD6C6C">
              <w:t>1</w:t>
            </w:r>
            <w:r>
              <w:t>7.</w:t>
            </w:r>
          </w:p>
        </w:tc>
        <w:tc>
          <w:tcPr>
            <w:tcW w:w="6947" w:type="dxa"/>
          </w:tcPr>
          <w:p w:rsidR="005D1BD6" w:rsidRDefault="005D1BD6" w:rsidP="001C69A0">
            <w:pPr>
              <w:jc w:val="both"/>
            </w:pPr>
            <w:r w:rsidRPr="0030046A">
              <w:t xml:space="preserve">Інгаляційне </w:t>
            </w:r>
            <w:r>
              <w:t>застосування</w:t>
            </w:r>
            <w:r w:rsidRPr="0030046A">
              <w:t xml:space="preserve"> розчину Лорде 0.9-3% через </w:t>
            </w:r>
          </w:p>
          <w:p w:rsidR="005D1BD6" w:rsidRPr="0030046A" w:rsidRDefault="005D1BD6" w:rsidP="001C69A0">
            <w:pPr>
              <w:jc w:val="both"/>
            </w:pPr>
            <w:r w:rsidRPr="0030046A">
              <w:t>небулайзер для лікування важкого перебігу бронхіальної астми.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Алергологічне </w:t>
            </w:r>
          </w:p>
          <w:p w:rsidR="005D1BD6" w:rsidRDefault="005D1BD6" w:rsidP="001C69A0">
            <w:pPr>
              <w:jc w:val="center"/>
            </w:pPr>
            <w:r>
              <w:t xml:space="preserve">відділення 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Бабіна А.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Pr="003172A7" w:rsidRDefault="005D1BD6" w:rsidP="001C69A0">
            <w:pPr>
              <w:jc w:val="center"/>
            </w:pPr>
            <w:r>
              <w:rPr>
                <w:lang w:val="en-US"/>
              </w:rPr>
              <w:t>1</w:t>
            </w:r>
            <w:r>
              <w:t>8.</w:t>
            </w:r>
          </w:p>
        </w:tc>
        <w:tc>
          <w:tcPr>
            <w:tcW w:w="6947" w:type="dxa"/>
          </w:tcPr>
          <w:p w:rsidR="005D1BD6" w:rsidRPr="008D0683" w:rsidRDefault="005D1BD6" w:rsidP="001C69A0">
            <w:pPr>
              <w:jc w:val="both"/>
            </w:pPr>
            <w:r w:rsidRPr="008D0683">
              <w:rPr>
                <w:lang w:eastAsia="uk-UA"/>
              </w:rPr>
              <w:t>Проведення компютериза</w:t>
            </w:r>
            <w:r>
              <w:rPr>
                <w:lang w:eastAsia="uk-UA"/>
              </w:rPr>
              <w:t>ці</w:t>
            </w:r>
            <w:r w:rsidRPr="008D0683">
              <w:rPr>
                <w:lang w:eastAsia="uk-UA"/>
              </w:rPr>
              <w:t>ї відділення з мережею ВОКЛ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ІІ квартал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Ендокринологічне </w:t>
            </w:r>
          </w:p>
          <w:p w:rsidR="005D1BD6" w:rsidRDefault="005D1BD6" w:rsidP="001C69A0">
            <w:pPr>
              <w:jc w:val="center"/>
            </w:pPr>
            <w:r>
              <w:t xml:space="preserve">відділення </w:t>
            </w:r>
          </w:p>
        </w:tc>
        <w:tc>
          <w:tcPr>
            <w:tcW w:w="2126" w:type="dxa"/>
          </w:tcPr>
          <w:p w:rsidR="005D1BD6" w:rsidRPr="008C3B43" w:rsidRDefault="005D1BD6" w:rsidP="001C69A0">
            <w:r w:rsidRPr="008C3B43">
              <w:t>Джанкарашвілі</w:t>
            </w:r>
            <w:r w:rsidRPr="008C3B43">
              <w:rPr>
                <w:lang w:val="en-US"/>
              </w:rPr>
              <w:t xml:space="preserve"> </w:t>
            </w:r>
            <w:r w:rsidRPr="008C3B43">
              <w:t>Л.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  <w:tr w:rsidR="005D1BD6" w:rsidTr="001C69A0">
        <w:tc>
          <w:tcPr>
            <w:tcW w:w="708" w:type="dxa"/>
          </w:tcPr>
          <w:p w:rsidR="005D1BD6" w:rsidRPr="008515E2" w:rsidRDefault="005D1BD6" w:rsidP="001C69A0">
            <w:pPr>
              <w:jc w:val="center"/>
            </w:pPr>
            <w:r>
              <w:rPr>
                <w:lang w:val="en-US"/>
              </w:rPr>
              <w:t>1</w:t>
            </w:r>
            <w:r>
              <w:t>9.</w:t>
            </w:r>
          </w:p>
        </w:tc>
        <w:tc>
          <w:tcPr>
            <w:tcW w:w="6947" w:type="dxa"/>
          </w:tcPr>
          <w:p w:rsidR="005D1BD6" w:rsidRPr="00264D48" w:rsidRDefault="005D1BD6" w:rsidP="001C69A0">
            <w:pPr>
              <w:jc w:val="both"/>
              <w:rPr>
                <w:lang w:val="ru-RU" w:eastAsia="uk-UA"/>
              </w:rPr>
            </w:pPr>
            <w:r>
              <w:rPr>
                <w:lang w:eastAsia="uk-UA"/>
              </w:rPr>
              <w:t xml:space="preserve">Доповнити посадові інструкції на основі діючих нормативно-правових документів з урахуванням завдань, передбачених </w:t>
            </w:r>
          </w:p>
          <w:p w:rsidR="005D1BD6" w:rsidRPr="00F8172C" w:rsidRDefault="005D1BD6" w:rsidP="001C69A0">
            <w:pPr>
              <w:jc w:val="both"/>
              <w:rPr>
                <w:lang w:val="ru-RU" w:eastAsia="uk-UA"/>
              </w:rPr>
            </w:pPr>
            <w:r>
              <w:rPr>
                <w:lang w:eastAsia="uk-UA"/>
              </w:rPr>
              <w:t xml:space="preserve">Програмою Розвитку фізичної культури і спорту в області на </w:t>
            </w:r>
          </w:p>
          <w:p w:rsidR="005D1BD6" w:rsidRPr="003172A7" w:rsidRDefault="005D1BD6" w:rsidP="001C69A0">
            <w:pPr>
              <w:jc w:val="both"/>
            </w:pPr>
            <w:r>
              <w:rPr>
                <w:lang w:eastAsia="uk-UA"/>
              </w:rPr>
              <w:t>2012-201</w:t>
            </w:r>
            <w:r w:rsidRPr="00F8172C">
              <w:rPr>
                <w:lang w:val="ru-RU" w:eastAsia="uk-UA"/>
              </w:rPr>
              <w:t>7</w:t>
            </w:r>
            <w:r>
              <w:rPr>
                <w:lang w:eastAsia="uk-UA"/>
              </w:rPr>
              <w:t xml:space="preserve"> роки.</w:t>
            </w:r>
          </w:p>
        </w:tc>
        <w:tc>
          <w:tcPr>
            <w:tcW w:w="1843" w:type="dxa"/>
          </w:tcPr>
          <w:p w:rsidR="005D1BD6" w:rsidRDefault="005D1BD6" w:rsidP="001C69A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5D1BD6" w:rsidRDefault="005D1BD6" w:rsidP="001C69A0">
            <w:pPr>
              <w:jc w:val="center"/>
            </w:pPr>
            <w:r>
              <w:t xml:space="preserve">Відділення </w:t>
            </w:r>
          </w:p>
          <w:p w:rsidR="005D1BD6" w:rsidRDefault="005D1BD6" w:rsidP="001C69A0">
            <w:pPr>
              <w:jc w:val="center"/>
            </w:pPr>
            <w:r>
              <w:t xml:space="preserve">спортивної </w:t>
            </w:r>
          </w:p>
          <w:p w:rsidR="005D1BD6" w:rsidRDefault="005D1BD6" w:rsidP="001C69A0">
            <w:pPr>
              <w:jc w:val="center"/>
            </w:pPr>
            <w:r>
              <w:t>медицини</w:t>
            </w:r>
          </w:p>
        </w:tc>
        <w:tc>
          <w:tcPr>
            <w:tcW w:w="2126" w:type="dxa"/>
          </w:tcPr>
          <w:p w:rsidR="005D1BD6" w:rsidRPr="008F4BD4" w:rsidRDefault="005D1BD6" w:rsidP="001C69A0">
            <w:pPr>
              <w:jc w:val="center"/>
            </w:pPr>
            <w:r w:rsidRPr="008F4BD4">
              <w:t>Когут Л.</w:t>
            </w:r>
          </w:p>
        </w:tc>
        <w:tc>
          <w:tcPr>
            <w:tcW w:w="1559" w:type="dxa"/>
          </w:tcPr>
          <w:p w:rsidR="005D1BD6" w:rsidRDefault="005D1BD6" w:rsidP="001C69A0">
            <w:pPr>
              <w:jc w:val="center"/>
            </w:pPr>
          </w:p>
        </w:tc>
      </w:tr>
    </w:tbl>
    <w:p w:rsidR="005D1BD6" w:rsidRDefault="005D1BD6" w:rsidP="005D1BD6"/>
    <w:p w:rsidR="005D1BD6" w:rsidRDefault="005D1BD6" w:rsidP="005D1BD6"/>
    <w:p w:rsidR="00131959" w:rsidRPr="005D1BD6" w:rsidRDefault="00131959" w:rsidP="005D1BD6">
      <w:bookmarkStart w:id="0" w:name="_GoBack"/>
      <w:bookmarkEnd w:id="0"/>
    </w:p>
    <w:sectPr w:rsidR="00131959" w:rsidRPr="005D1BD6" w:rsidSect="007C6766">
      <w:pgSz w:w="16838" w:h="11906" w:orient="landscape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2C1"/>
    <w:multiLevelType w:val="hybridMultilevel"/>
    <w:tmpl w:val="1CF41A00"/>
    <w:lvl w:ilvl="0" w:tplc="FFFFFFFF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975"/>
    <w:multiLevelType w:val="hybridMultilevel"/>
    <w:tmpl w:val="188C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34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AE0E36"/>
    <w:multiLevelType w:val="hybridMultilevel"/>
    <w:tmpl w:val="AE5A4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27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571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360EAD"/>
    <w:multiLevelType w:val="hybridMultilevel"/>
    <w:tmpl w:val="47B8E4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F7CF8"/>
    <w:multiLevelType w:val="hybridMultilevel"/>
    <w:tmpl w:val="3380115E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07A08"/>
    <w:multiLevelType w:val="hybridMultilevel"/>
    <w:tmpl w:val="A526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12373"/>
    <w:multiLevelType w:val="hybridMultilevel"/>
    <w:tmpl w:val="8B605550"/>
    <w:lvl w:ilvl="0" w:tplc="DB140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1"/>
    <w:rsid w:val="000B2EC5"/>
    <w:rsid w:val="000E6B8E"/>
    <w:rsid w:val="000F5FAE"/>
    <w:rsid w:val="00104BB5"/>
    <w:rsid w:val="00116A2B"/>
    <w:rsid w:val="00131959"/>
    <w:rsid w:val="001369C3"/>
    <w:rsid w:val="001476F7"/>
    <w:rsid w:val="0017548D"/>
    <w:rsid w:val="00180184"/>
    <w:rsid w:val="001A2996"/>
    <w:rsid w:val="001A4CED"/>
    <w:rsid w:val="001A7BEC"/>
    <w:rsid w:val="001B6865"/>
    <w:rsid w:val="001C66A6"/>
    <w:rsid w:val="001D2467"/>
    <w:rsid w:val="00212858"/>
    <w:rsid w:val="002260BF"/>
    <w:rsid w:val="002276EF"/>
    <w:rsid w:val="00264D48"/>
    <w:rsid w:val="002D3DF4"/>
    <w:rsid w:val="002E4458"/>
    <w:rsid w:val="00313A68"/>
    <w:rsid w:val="00321314"/>
    <w:rsid w:val="00330172"/>
    <w:rsid w:val="00362EAF"/>
    <w:rsid w:val="003979C3"/>
    <w:rsid w:val="00406483"/>
    <w:rsid w:val="004A5926"/>
    <w:rsid w:val="004F4C16"/>
    <w:rsid w:val="00504AFA"/>
    <w:rsid w:val="00515DFE"/>
    <w:rsid w:val="005252C7"/>
    <w:rsid w:val="00535DC8"/>
    <w:rsid w:val="005D1BD6"/>
    <w:rsid w:val="00617B17"/>
    <w:rsid w:val="00645EC1"/>
    <w:rsid w:val="006609B3"/>
    <w:rsid w:val="006B394F"/>
    <w:rsid w:val="006B630D"/>
    <w:rsid w:val="006B6EB1"/>
    <w:rsid w:val="006C6DF1"/>
    <w:rsid w:val="00741569"/>
    <w:rsid w:val="00772FC9"/>
    <w:rsid w:val="007C6766"/>
    <w:rsid w:val="007D61B8"/>
    <w:rsid w:val="0081022D"/>
    <w:rsid w:val="00877323"/>
    <w:rsid w:val="008C16F1"/>
    <w:rsid w:val="009018BB"/>
    <w:rsid w:val="0090216B"/>
    <w:rsid w:val="009749D0"/>
    <w:rsid w:val="00985D27"/>
    <w:rsid w:val="0099542A"/>
    <w:rsid w:val="009E36C8"/>
    <w:rsid w:val="00A2772E"/>
    <w:rsid w:val="00AA379F"/>
    <w:rsid w:val="00AB061C"/>
    <w:rsid w:val="00AD0E7E"/>
    <w:rsid w:val="00AE53A5"/>
    <w:rsid w:val="00B059C6"/>
    <w:rsid w:val="00B1494C"/>
    <w:rsid w:val="00B95062"/>
    <w:rsid w:val="00BA73B0"/>
    <w:rsid w:val="00BC688F"/>
    <w:rsid w:val="00C26C6E"/>
    <w:rsid w:val="00C3620A"/>
    <w:rsid w:val="00C6074C"/>
    <w:rsid w:val="00C633E7"/>
    <w:rsid w:val="00C82238"/>
    <w:rsid w:val="00CA78F3"/>
    <w:rsid w:val="00CB5C2A"/>
    <w:rsid w:val="00CC3395"/>
    <w:rsid w:val="00CD0089"/>
    <w:rsid w:val="00CE5AF3"/>
    <w:rsid w:val="00CF114E"/>
    <w:rsid w:val="00CF5765"/>
    <w:rsid w:val="00D234FD"/>
    <w:rsid w:val="00D3063F"/>
    <w:rsid w:val="00D93586"/>
    <w:rsid w:val="00DB386F"/>
    <w:rsid w:val="00E556CE"/>
    <w:rsid w:val="00E70AAC"/>
    <w:rsid w:val="00E96BA3"/>
    <w:rsid w:val="00EE718C"/>
    <w:rsid w:val="00EF6D5D"/>
    <w:rsid w:val="00F20BDD"/>
    <w:rsid w:val="00F372AA"/>
    <w:rsid w:val="00F42D92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817A"/>
  <w15:docId w15:val="{91604AEB-BEF7-4C3C-8699-256A5C5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B1"/>
    <w:rPr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CF11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4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4D48"/>
    <w:pPr>
      <w:keepNext/>
      <w:ind w:left="176" w:hanging="142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264D48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264D48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F11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EB1"/>
    <w:pPr>
      <w:ind w:left="720"/>
      <w:contextualSpacing/>
    </w:pPr>
  </w:style>
  <w:style w:type="paragraph" w:styleId="21">
    <w:name w:val="Body Text 2"/>
    <w:basedOn w:val="a"/>
    <w:link w:val="22"/>
    <w:rsid w:val="00CF576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F5765"/>
    <w:rPr>
      <w:sz w:val="28"/>
      <w:lang w:eastAsia="ru-RU" w:bidi="ar-SA"/>
    </w:rPr>
  </w:style>
  <w:style w:type="paragraph" w:styleId="a5">
    <w:name w:val="header"/>
    <w:basedOn w:val="a"/>
    <w:link w:val="a6"/>
    <w:rsid w:val="00CF5765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character" w:customStyle="1" w:styleId="a6">
    <w:name w:val="Верхний колонтитул Знак"/>
    <w:basedOn w:val="a0"/>
    <w:link w:val="a5"/>
    <w:rsid w:val="00CF5765"/>
    <w:rPr>
      <w:sz w:val="28"/>
      <w:lang w:val="de-DE" w:eastAsia="ru-RU" w:bidi="ar-SA"/>
    </w:rPr>
  </w:style>
  <w:style w:type="character" w:customStyle="1" w:styleId="10">
    <w:name w:val="Заголовок 1 Знак"/>
    <w:basedOn w:val="a0"/>
    <w:link w:val="1"/>
    <w:rsid w:val="00CF114E"/>
    <w:rPr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basedOn w:val="a0"/>
    <w:link w:val="6"/>
    <w:rsid w:val="00CF114E"/>
    <w:rPr>
      <w:b/>
      <w:bCs/>
      <w:sz w:val="22"/>
      <w:szCs w:val="22"/>
      <w:lang w:eastAsia="ru-RU" w:bidi="ar-SA"/>
    </w:rPr>
  </w:style>
  <w:style w:type="character" w:styleId="a7">
    <w:name w:val="page number"/>
    <w:basedOn w:val="a0"/>
    <w:rsid w:val="00CF114E"/>
  </w:style>
  <w:style w:type="paragraph" w:styleId="a8">
    <w:name w:val="footer"/>
    <w:basedOn w:val="a"/>
    <w:link w:val="a9"/>
    <w:rsid w:val="00CF114E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rsid w:val="00CF114E"/>
    <w:rPr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qFormat/>
    <w:rsid w:val="00CF114E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CF114E"/>
    <w:rPr>
      <w:b/>
      <w:sz w:val="32"/>
      <w:lang w:eastAsia="ru-RU" w:bidi="ar-SA"/>
    </w:rPr>
  </w:style>
  <w:style w:type="paragraph" w:customStyle="1" w:styleId="ac">
    <w:name w:val="Знак"/>
    <w:basedOn w:val="a"/>
    <w:rsid w:val="00CF114E"/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basedOn w:val="a0"/>
    <w:rsid w:val="00CF114E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264D48"/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11"/>
    <w:rsid w:val="00264D48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264D48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eastAsia="uk-UA"/>
    </w:rPr>
  </w:style>
  <w:style w:type="character" w:customStyle="1" w:styleId="20">
    <w:name w:val="Заголовок 2 Знак"/>
    <w:basedOn w:val="a0"/>
    <w:link w:val="2"/>
    <w:semiHidden/>
    <w:rsid w:val="0026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paragraph" w:styleId="af">
    <w:name w:val="Body Text"/>
    <w:basedOn w:val="a"/>
    <w:link w:val="af0"/>
    <w:unhideWhenUsed/>
    <w:rsid w:val="00264D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64D48"/>
    <w:rPr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rsid w:val="00264D48"/>
    <w:rPr>
      <w:sz w:val="26"/>
      <w:lang w:eastAsia="ru-RU" w:bidi="ar-SA"/>
    </w:rPr>
  </w:style>
  <w:style w:type="character" w:customStyle="1" w:styleId="40">
    <w:name w:val="Заголовок 4 Знак"/>
    <w:basedOn w:val="a0"/>
    <w:link w:val="4"/>
    <w:rsid w:val="00264D48"/>
    <w:rPr>
      <w:sz w:val="26"/>
      <w:lang w:eastAsia="ru-RU" w:bidi="ar-SA"/>
    </w:rPr>
  </w:style>
  <w:style w:type="character" w:customStyle="1" w:styleId="50">
    <w:name w:val="Заголовок 5 Знак"/>
    <w:basedOn w:val="a0"/>
    <w:link w:val="5"/>
    <w:rsid w:val="00264D48"/>
    <w:rPr>
      <w:sz w:val="24"/>
      <w:lang w:eastAsia="ru-RU" w:bidi="ar-SA"/>
    </w:rPr>
  </w:style>
  <w:style w:type="paragraph" w:styleId="af1">
    <w:name w:val="Body Text Indent"/>
    <w:basedOn w:val="a"/>
    <w:link w:val="af2"/>
    <w:rsid w:val="00264D48"/>
    <w:pPr>
      <w:ind w:left="170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264D48"/>
    <w:rPr>
      <w:sz w:val="26"/>
      <w:lang w:eastAsia="ru-RU" w:bidi="ar-SA"/>
    </w:rPr>
  </w:style>
  <w:style w:type="paragraph" w:styleId="23">
    <w:name w:val="Body Text Indent 2"/>
    <w:basedOn w:val="a"/>
    <w:link w:val="24"/>
    <w:rsid w:val="00264D48"/>
    <w:pPr>
      <w:ind w:left="36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264D48"/>
    <w:rPr>
      <w:sz w:val="26"/>
      <w:lang w:eastAsia="ru-RU" w:bidi="ar-SA"/>
    </w:rPr>
  </w:style>
  <w:style w:type="paragraph" w:styleId="af3">
    <w:name w:val="Title"/>
    <w:basedOn w:val="a"/>
    <w:link w:val="af4"/>
    <w:qFormat/>
    <w:rsid w:val="00264D48"/>
    <w:pPr>
      <w:jc w:val="center"/>
    </w:pPr>
    <w:rPr>
      <w:sz w:val="36"/>
      <w:szCs w:val="20"/>
    </w:rPr>
  </w:style>
  <w:style w:type="character" w:customStyle="1" w:styleId="af4">
    <w:name w:val="Заголовок Знак"/>
    <w:basedOn w:val="a0"/>
    <w:link w:val="af3"/>
    <w:rsid w:val="00264D48"/>
    <w:rPr>
      <w:sz w:val="36"/>
      <w:lang w:eastAsia="ru-RU" w:bidi="ar-SA"/>
    </w:rPr>
  </w:style>
  <w:style w:type="paragraph" w:styleId="HTML0">
    <w:name w:val="HTML Preformatted"/>
    <w:basedOn w:val="a"/>
    <w:link w:val="HTML1"/>
    <w:rsid w:val="0026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rsid w:val="00264D48"/>
    <w:rPr>
      <w:rFonts w:ascii="Courier New" w:hAnsi="Courier New" w:cs="Courier New"/>
      <w:lang w:val="ru-RU" w:eastAsia="ru-RU" w:bidi="ar-SA"/>
    </w:rPr>
  </w:style>
  <w:style w:type="character" w:customStyle="1" w:styleId="af5">
    <w:name w:val="Знак Знак"/>
    <w:basedOn w:val="a0"/>
    <w:rsid w:val="00264D48"/>
    <w:rPr>
      <w:rFonts w:ascii="Courier New" w:hAnsi="Courier New" w:cs="Courier New"/>
    </w:rPr>
  </w:style>
  <w:style w:type="character" w:customStyle="1" w:styleId="8">
    <w:name w:val="Знак Знак8"/>
    <w:rsid w:val="00264D4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B06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061C"/>
    <w:rPr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0266-6E65-44BC-9C30-087F8AC2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2017-04-28T11:58:00Z</cp:lastPrinted>
  <dcterms:created xsi:type="dcterms:W3CDTF">2017-10-09T11:43:00Z</dcterms:created>
  <dcterms:modified xsi:type="dcterms:W3CDTF">2017-10-09T11:43:00Z</dcterms:modified>
</cp:coreProperties>
</file>