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7E" w:rsidRPr="008E151D" w:rsidRDefault="0085747E" w:rsidP="0085747E">
      <w:pPr>
        <w:jc w:val="center"/>
        <w:rPr>
          <w:b/>
          <w:sz w:val="28"/>
          <w:szCs w:val="28"/>
        </w:rPr>
      </w:pPr>
      <w:r w:rsidRPr="008E151D">
        <w:rPr>
          <w:b/>
          <w:sz w:val="28"/>
          <w:szCs w:val="28"/>
        </w:rPr>
        <w:t>План проведення</w:t>
      </w:r>
    </w:p>
    <w:p w:rsidR="0085747E" w:rsidRPr="008E151D" w:rsidRDefault="0085747E" w:rsidP="0085747E">
      <w:pPr>
        <w:jc w:val="center"/>
        <w:rPr>
          <w:b/>
          <w:sz w:val="28"/>
          <w:szCs w:val="28"/>
        </w:rPr>
      </w:pPr>
      <w:r w:rsidRPr="008E151D">
        <w:rPr>
          <w:b/>
          <w:sz w:val="28"/>
          <w:szCs w:val="28"/>
        </w:rPr>
        <w:t>оперативних нарад із сестрами медичними старшими</w:t>
      </w:r>
    </w:p>
    <w:p w:rsidR="0085747E" w:rsidRPr="008E151D" w:rsidRDefault="0085747E" w:rsidP="0085747E">
      <w:pPr>
        <w:jc w:val="center"/>
        <w:rPr>
          <w:b/>
          <w:sz w:val="28"/>
          <w:szCs w:val="28"/>
        </w:rPr>
      </w:pPr>
      <w:r w:rsidRPr="008E151D">
        <w:rPr>
          <w:b/>
          <w:sz w:val="28"/>
          <w:szCs w:val="28"/>
        </w:rPr>
        <w:t>Волинської обласної клінічної лікарні</w:t>
      </w:r>
    </w:p>
    <w:p w:rsidR="0085747E" w:rsidRPr="008E151D" w:rsidRDefault="0085747E" w:rsidP="0085747E">
      <w:pPr>
        <w:jc w:val="center"/>
        <w:rPr>
          <w:b/>
          <w:sz w:val="28"/>
          <w:szCs w:val="28"/>
        </w:rPr>
      </w:pPr>
      <w:r w:rsidRPr="008E151D">
        <w:rPr>
          <w:b/>
          <w:sz w:val="28"/>
          <w:szCs w:val="28"/>
        </w:rPr>
        <w:t>на 2017 рік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53"/>
        <w:gridCol w:w="5993"/>
        <w:gridCol w:w="1843"/>
        <w:gridCol w:w="2977"/>
        <w:gridCol w:w="2551"/>
      </w:tblGrid>
      <w:tr w:rsidR="0085747E" w:rsidTr="00F73730">
        <w:tc>
          <w:tcPr>
            <w:tcW w:w="953" w:type="dxa"/>
          </w:tcPr>
          <w:p w:rsidR="0085747E" w:rsidRDefault="0085747E" w:rsidP="00F73730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№</w:t>
            </w:r>
          </w:p>
          <w:p w:rsidR="0085747E" w:rsidRPr="008E151D" w:rsidRDefault="0085747E" w:rsidP="00F73730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5993" w:type="dxa"/>
          </w:tcPr>
          <w:p w:rsidR="0085747E" w:rsidRPr="008E151D" w:rsidRDefault="0085747E" w:rsidP="00F73730">
            <w:pPr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Назва міроприємства</w:t>
            </w:r>
          </w:p>
        </w:tc>
        <w:tc>
          <w:tcPr>
            <w:tcW w:w="1843" w:type="dxa"/>
          </w:tcPr>
          <w:p w:rsidR="0085747E" w:rsidRPr="008E151D" w:rsidRDefault="0085747E" w:rsidP="00F73730">
            <w:pPr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977" w:type="dxa"/>
          </w:tcPr>
          <w:p w:rsidR="0085747E" w:rsidRPr="008E151D" w:rsidRDefault="0085747E" w:rsidP="00F73730">
            <w:pPr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Відповідальний за проведення</w:t>
            </w:r>
          </w:p>
        </w:tc>
        <w:tc>
          <w:tcPr>
            <w:tcW w:w="2551" w:type="dxa"/>
          </w:tcPr>
          <w:p w:rsidR="0085747E" w:rsidRPr="008E151D" w:rsidRDefault="0085747E" w:rsidP="00F73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роботи молодших спеціалістів з медичною освітою та молодших медичних сестер. Ознайомлення старших сестер  медичних  з планом оперативних нарад на 2017 рік та з графіком чергувань  у вихідні та святкові дні  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головного лікаря з медсестринства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дій  молодшого спеціаліста з медичною освітою при виявленні у відділенні пацієнта з підозрою на грип.  Профілактичні заходи.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Завідувачка терапевтичним віддленням Скальська Н.Ю.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Взаємозв'язок клінічної лабораторії з відділеннями і службами лікарні. Якість забору матеріалу для лабораторних обстежень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Зав.лабораторією Мілінчук Л.П.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роботи , дотримання вимог наказів МОЗ України у відділеннях офтальмології та спеціалізованої стоматології . 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 Міщук В.В. та В.Максимович Г.В.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сестринського догляду пацієнтів , організація роботи . дотримання вимог наказів МОЗ України у відділенні нейрохірургії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Харькова Н.О.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Збереження лікувально-охоронного режиму , дотримання правил етики і деонтології у відділенні неврології.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старща Марчук М.В.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 вимог наказів МОЗ України  в операційній № 3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Олещук В.І.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засобів для хімічної дезінфекції та стерилізації: практичні аспекти . Особливості роботи перев'язувальних кабінетів у відділеннях хірургічного профілю.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 з інфекційного контролю при Раді с\м ВОКЛ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якість обслуговування пацієнтів  у фізіотерапевтичних відділеннях № 1 та № 2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 старші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Вілюра Л.Я та 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Івчина А.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та якість обслуговування пацієнтів у відділенні спеціалізованої терапії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Мороз А.А.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харчування пацієнтів, організація дієтичного харчування в установі, виконання наказу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МОЗ № 931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Дієтсестра Гайновська І.С.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 госпіталізації пацієнтів , культура обслуговування  в приймальному відділенні №1 та №2 . Організація роботи  довідковому бюро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Коноваленко К.Б. та Нікітюк О.Р.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центральної стерилізаційної, автоклавної, інструктаж з охорони праці для працівників даних відділень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Ротченков А.л. та Ліщинська В.М.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мед сестринського догляду за післяопераційними пацієнтами в урологічному відділенні . Виконання наказів МОЗ України.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Тарасюк І.М.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Раціональне використання енергоресурсів в установі.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організаційно методичного сектору при Раді с\м ВОКЛ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, культура та якість обслуговування пацієнтів  в кардіологічному відділенні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Литвинюк Т.М.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санітарно освітньої роботи  у відділенні кардіохірургії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Прокопович З.Г</w:t>
            </w:r>
          </w:p>
        </w:tc>
        <w:tc>
          <w:tcPr>
            <w:tcW w:w="2551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Урочиста до Дня медичної сестри 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головного лікаря з медсестринства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Збереження лікувально охоронного режиму , дотримання правил  етики і деонтології і у відділенні ревматології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Сівак С.О.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наставництва . Виконання індивідуальних планів навчання молодих спеціалістів в установі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с\м , інформаційно навчальний сектор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A64A6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молодших спеціалістів з медичною освітою з нормативно правовими документами, що врегульовують їх роботу 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кадрів Каравай Л.С.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та якість обслуговування пацієнтів , виконання лікарських  призначень та підготовка до діагностичних обстежень у відділенні тора кальної хірургії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Климовець Л.О.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вимог наказів  МОЗ України  в операційному блоці № 1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санітарно епідемічного режиму в процедурних кабінетах усіх відділень лікарні . наявність та укомплектованість  аптечок та куточків по невідкладній допомозі, карантинних інфекціях, СНІД.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с\м, організаційно методичний сектор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Медичні вироби: вимоги безпеки. Про організацію роботи у відділеннях анестезіології та інтенсивної терапії № 1 та № 2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Смітюк Н. та Сваха Н.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виписки, зберігання та використання наркотичних засобів та перкурсорів у відділенні судинної хірургії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Дудіна І.Ю.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харчоблоку, контроль за роботою буфетниць.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Дієтсестра Войтюк О.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та якість обслуговування пацієнтів у відділенні гінекології та онкопроктології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Коробка Н.О., Довгай Л.Д.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санітарно освітньої роботи серед пацієнтів ,їх родичів та відвідувачів. Дотримання вимог лікарняного режиму у відділенні ортопедії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Михайлюк О.Ф.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професійних обов'язків відповідно до посадових інструкцій молодшими спеціалістами з медичною освітою та молодшими медичними сестрами хірургічного відділення.  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Кирилюк О.В.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роботи сестер господинь у відділеннях і службах лікарні. Виконання наказу 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 № 293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с\м сектор інфекційного контролю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ділянок території лікарні, проведення їх благоустрою. Про стан готовності відділень і служб до Дня Незалежності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головного лікаря з медсестринства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5779E4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роботи, культура та якість обслуговування пацієнтів, дотримання вимог наказів МОЗ у відділенні ендокринології та нефрології.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роботи сетер медичних операційних.  Поводження з біологічним відходами. Взаємозв'язок із паталого анатомічним бюро.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О-2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Бартошук Т.М.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якості обслуговування пацієнтів в отоларингологічному відділення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Писачук Ю.М.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якість підготовки пацієнтів до рентгенологіних обстежень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ретгенлаборант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веденням медичної документації напостах, у кабінетах відділень і служб лікарні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с\м інформаційно навчальний  сектор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роботи, дотримання санітарно гігієнічного та протиепідемічного режиму у відділеннях пульмонології та алергології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Галайда Л.А.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К.М.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сестринського догляду за пацієнтами та виконання наказів МОЗ України у відділеннях гастроентерології та гематології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Галагдіна Л.В. Гаврилюк Г.С.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Збереження лікувально охоронного режиму, дотримання правил етики і деонтології у відділенні профпатології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Міщук О.В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у відділенні трансфузіології. Контроль за використанням препаратів крові . Правильність ведення відповідної медичної документації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старша Мельник Г.Ю.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 відділень і служб до зимового пероду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головного лікаря з медсестринства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79148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Отримання , зберігання, використання, облік медичних препаратів. Спирту, перев'язувального матеріалу отриманих в лікарняній аптеці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аптекою Ніколаєва Л.М.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виконання функціональних обов'язків працівниками пральні, дезвідділу. Дотримання санітарно епідемічного режиму у відповідних службах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с\м сектор з інфекційного контролю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791488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якість підготовки пацієнтів до лабораторних досліджень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КДЛ</w:t>
            </w:r>
          </w:p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Мілінчук Л.П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вимог наказів МОЗ України у відділеннях інтервенційної радіології та малоінвазивних методів діагностики</w:t>
            </w:r>
          </w:p>
          <w:p w:rsidR="0085747E" w:rsidRDefault="0085747E" w:rsidP="00F737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с\м старші Циплюк В.Г. та Мельник Т.Д.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правил організації лікувального харчування пацієнтів в установі, виконання функціональних обов'язків працівниками харчоблоку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головного лікаря з медсестринства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порядок ведення облікової звітної документації у відділеннях установи. Терміни зберігання документації.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Завідуюча відділом статистики. 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роботи Ради сестер медичних. Звіт голів секторів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с\м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  <w:tr w:rsidR="0085747E" w:rsidRPr="00DE3DE7" w:rsidTr="00F73730">
        <w:tc>
          <w:tcPr>
            <w:tcW w:w="95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993" w:type="dxa"/>
          </w:tcPr>
          <w:p w:rsidR="0085747E" w:rsidRDefault="0085747E" w:rsidP="00F7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 відділень і служб до Нового року</w:t>
            </w:r>
          </w:p>
        </w:tc>
        <w:tc>
          <w:tcPr>
            <w:tcW w:w="1843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2977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головного лікаря з медсестринства</w:t>
            </w:r>
          </w:p>
        </w:tc>
        <w:tc>
          <w:tcPr>
            <w:tcW w:w="2551" w:type="dxa"/>
          </w:tcPr>
          <w:p w:rsidR="0085747E" w:rsidRDefault="0085747E" w:rsidP="00F737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47E" w:rsidRDefault="0085747E" w:rsidP="0085747E">
      <w:pPr>
        <w:jc w:val="center"/>
        <w:rPr>
          <w:sz w:val="28"/>
          <w:szCs w:val="28"/>
        </w:rPr>
      </w:pPr>
    </w:p>
    <w:p w:rsidR="0085747E" w:rsidRDefault="0085747E" w:rsidP="0085747E">
      <w:pPr>
        <w:jc w:val="center"/>
        <w:rPr>
          <w:sz w:val="28"/>
          <w:szCs w:val="28"/>
        </w:rPr>
      </w:pPr>
    </w:p>
    <w:p w:rsidR="0085747E" w:rsidRDefault="0085747E" w:rsidP="0085747E">
      <w:pPr>
        <w:jc w:val="center"/>
        <w:rPr>
          <w:sz w:val="28"/>
          <w:szCs w:val="28"/>
        </w:rPr>
      </w:pPr>
    </w:p>
    <w:p w:rsidR="0085747E" w:rsidRDefault="0085747E" w:rsidP="0085747E">
      <w:pPr>
        <w:jc w:val="center"/>
        <w:rPr>
          <w:sz w:val="28"/>
          <w:szCs w:val="28"/>
        </w:rPr>
      </w:pPr>
    </w:p>
    <w:p w:rsidR="0085747E" w:rsidRDefault="0085747E" w:rsidP="0085747E">
      <w:pPr>
        <w:jc w:val="center"/>
        <w:rPr>
          <w:sz w:val="28"/>
          <w:szCs w:val="28"/>
        </w:rPr>
      </w:pPr>
    </w:p>
    <w:p w:rsidR="0085747E" w:rsidRDefault="0085747E" w:rsidP="0085747E">
      <w:pPr>
        <w:jc w:val="center"/>
        <w:rPr>
          <w:sz w:val="28"/>
          <w:szCs w:val="28"/>
        </w:rPr>
      </w:pPr>
    </w:p>
    <w:p w:rsidR="00131959" w:rsidRPr="0085747E" w:rsidRDefault="00131959" w:rsidP="0085747E">
      <w:bookmarkStart w:id="0" w:name="_GoBack"/>
      <w:bookmarkEnd w:id="0"/>
    </w:p>
    <w:sectPr w:rsidR="00131959" w:rsidRPr="0085747E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D3DF4"/>
    <w:rsid w:val="002E4458"/>
    <w:rsid w:val="00313A68"/>
    <w:rsid w:val="00321314"/>
    <w:rsid w:val="00330172"/>
    <w:rsid w:val="00362EAF"/>
    <w:rsid w:val="003979C3"/>
    <w:rsid w:val="00406483"/>
    <w:rsid w:val="004A5926"/>
    <w:rsid w:val="004F4C16"/>
    <w:rsid w:val="00504AFA"/>
    <w:rsid w:val="00515DFE"/>
    <w:rsid w:val="005252C7"/>
    <w:rsid w:val="00535DC8"/>
    <w:rsid w:val="00617B17"/>
    <w:rsid w:val="00645EC1"/>
    <w:rsid w:val="006609B3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5747E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BBF"/>
  <w15:docId w15:val="{51142BA6-79A7-4F6F-92F4-1A3DD97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40E4-3646-4BC4-84F6-77B5A5CD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5044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2017-04-28T11:58:00Z</cp:lastPrinted>
  <dcterms:created xsi:type="dcterms:W3CDTF">2017-10-09T11:47:00Z</dcterms:created>
  <dcterms:modified xsi:type="dcterms:W3CDTF">2017-10-09T11:47:00Z</dcterms:modified>
</cp:coreProperties>
</file>